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Your Business Name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hello@yourbusiness.com   |   (555) 123-4567   |   License #TECL00000000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2026-138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July 24,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August 7,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July 22, 2026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Sample Client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sample@example.com   |   (555) 987-6543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Sample service address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Service call, diagnostic, and load calculation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$189.00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$189.00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Panel upgrade labor (journeyman)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$660.00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$660.00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200A load center, AFCI/GFCI breakers, wire, and conduit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$1,260.00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$1,260.00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Aluminum branch-circuit pigtailing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$180.00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$180.00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Permit fee (billed at cost)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$145.00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$2,434.00</w:t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$103.95</w:t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  <w:t>$2,537.95</w:t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Net 14. Payable by bank transfer, Zelle, cash, or check. A 1.5 percent monthly late fee applies after the due date, as stated in the accepted estimate.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Est. #EST-2026-138 approved 2026-07-15. Aluminum branch-circuit pigtailing approved 2026-07-22 (discovered condition). Permit #ELEC-2026-4471 filed with the AHJ. Rough-in and final inspection required before energizing.</w:t>
      </w: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[Business name]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[email]   |   [phone]   |   [business address]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________________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____________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[Client name]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[client email or phone]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[service address]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[e.g. Due on receipt, Net 15, Net 30]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[Access instructions, service window, or client-specific notes]</w:t>
      </w:r>
    </w:p>
    <w:sectPr w:rsidR="00FC693F" w:rsidRPr="0006063C" w:rsidSect="00034616">
      <w:pgSz w:w="12240" w:h="15840"/>
      <w:pgMar w:top="567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