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5102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Calibri" w:hAnsi="Calibri"/>
                <w:b/>
                <w:color w:val="0A0A0A"/>
                <w:sz w:val="28"/>
              </w:rPr>
              <w:t>Your Catering Company</w:t>
            </w:r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525252"/>
                <w:sz w:val="18"/>
              </w:rPr>
              <w:t>events@yourcatering.com   |   (555) 318-2240   |   740 Larkspur Ave, Austin, TX 78702</w:t>
            </w:r>
          </w:p>
        </w:tc>
        <w:tc>
          <w:tcPr>
            <w:tcW w:type="dxa" w:w="5102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/>
              <w:jc w:val="right"/>
            </w:pPr>
            <w:r>
              <w:rPr>
                <w:rFonts w:ascii="Calibri" w:hAnsi="Calibri"/>
                <w:b/>
                <w:color w:val="0A0A0A"/>
                <w:sz w:val="44"/>
              </w:rPr>
              <w:t>INVOICE</w:t>
            </w:r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525252"/>
                <w:sz w:val="18"/>
              </w:rPr>
              <w:t>Invoice #: 2026-0342</w:t>
            </w:r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525252"/>
                <w:sz w:val="18"/>
              </w:rPr>
              <w:t>Invoice date: July 24, 2026</w:t>
            </w:r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525252"/>
                <w:sz w:val="18"/>
              </w:rPr>
              <w:t>Due date: August 3, 2026</w:t>
            </w:r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525252"/>
                <w:sz w:val="18"/>
              </w:rPr>
              <w:t>Service date: Event date: July 19, 2026</w:t>
            </w:r>
          </w:p>
        </w:tc>
      </w:tr>
    </w:tbl>
    <w:p>
      <w:pPr>
        <w:spacing w:before="40" w:after="120" w:line="240" w:lineRule="auto"/>
        <w:pBdr>
          <w:bottom w:val="single" w:sz="12" w:space="1" w:color="16a34a"/>
        </w:pBdr>
      </w:pPr>
    </w:p>
    <w:p>
      <w:pPr>
        <w:spacing w:before="0" w:after="40"/>
      </w:pPr>
      <w:r>
        <w:rPr>
          <w:rFonts w:ascii="Calibri" w:hAnsi="Calibri"/>
          <w:b/>
          <w:color w:val="A3A3A3"/>
          <w:sz w:val="16"/>
        </w:rPr>
        <w:t>BILL TO</w:t>
      </w:r>
    </w:p>
    <w:p>
      <w:pPr>
        <w:spacing w:before="0" w:after="0"/>
      </w:pPr>
      <w:r>
        <w:rPr>
          <w:rFonts w:ascii="Calibri" w:hAnsi="Calibri"/>
          <w:b/>
          <w:color w:val="0A0A0A"/>
          <w:sz w:val="20"/>
        </w:rPr>
        <w:t>Brightwater Corp Events</w:t>
      </w:r>
    </w:p>
    <w:p>
      <w:pPr>
        <w:spacing w:before="0" w:after="0"/>
      </w:pPr>
      <w:r>
        <w:rPr>
          <w:rFonts w:ascii="Calibri" w:hAnsi="Calibri"/>
          <w:b w:val="0"/>
          <w:color w:val="525252"/>
          <w:sz w:val="18"/>
        </w:rPr>
        <w:t>ap@brightwatercorp.com   |   (555) 902-1187</w:t>
      </w:r>
    </w:p>
    <w:p>
      <w:pPr>
        <w:spacing w:before="0" w:after="120"/>
      </w:pPr>
      <w:r>
        <w:rPr>
          <w:rFonts w:ascii="Calibri" w:hAnsi="Calibri"/>
          <w:b w:val="0"/>
          <w:color w:val="525252"/>
          <w:sz w:val="18"/>
        </w:rPr>
        <w:t>Event: Hallmark Pavilion, 1200 River Rd, Austin, TX 78701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2635"/>
        <w:gridCol w:w="2635"/>
        <w:gridCol w:w="2635"/>
        <w:gridCol w:w="2635"/>
      </w:tblGrid>
      <w:tr>
        <w:tc>
          <w:tcPr>
            <w:tcW w:type="dxa" w:w="5329"/>
            <w:shd w:val="clear" w:color="auto" w:fill="f5f5f5"/>
            <w:tcBorders>
              <w:top w:val="nil"/>
              <w:bottom w:val="single" w:sz="8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</w:pPr>
            <w:r>
              <w:rPr>
                <w:rFonts w:ascii="Calibri" w:hAnsi="Calibri"/>
                <w:b/>
                <w:color w:val="0A0A0A"/>
                <w:sz w:val="20"/>
              </w:rPr>
              <w:t>Description</w:t>
            </w:r>
          </w:p>
        </w:tc>
        <w:tc>
          <w:tcPr>
            <w:tcW w:type="dxa" w:w="850"/>
            <w:shd w:val="clear" w:color="auto" w:fill="f5f5f5"/>
            <w:tcBorders>
              <w:top w:val="nil"/>
              <w:bottom w:val="single" w:sz="8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/>
                <w:color w:val="0A0A0A"/>
                <w:sz w:val="20"/>
              </w:rPr>
              <w:t>Qty</w:t>
            </w:r>
          </w:p>
        </w:tc>
        <w:tc>
          <w:tcPr>
            <w:tcW w:type="dxa" w:w="1587"/>
            <w:shd w:val="clear" w:color="auto" w:fill="f5f5f5"/>
            <w:tcBorders>
              <w:top w:val="nil"/>
              <w:bottom w:val="single" w:sz="8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/>
                <w:color w:val="0A0A0A"/>
                <w:sz w:val="20"/>
              </w:rPr>
              <w:t>Rate</w:t>
            </w:r>
          </w:p>
        </w:tc>
        <w:tc>
          <w:tcPr>
            <w:tcW w:type="dxa" w:w="1587"/>
            <w:shd w:val="clear" w:color="auto" w:fill="f5f5f5"/>
            <w:tcBorders>
              <w:top w:val="nil"/>
              <w:bottom w:val="single" w:sz="8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/>
                <w:color w:val="0A0A0A"/>
                <w:sz w:val="20"/>
              </w:rPr>
              <w:t>Total</w:t>
            </w:r>
          </w:p>
        </w:tc>
      </w:tr>
      <w:tr>
        <w:tc>
          <w:tcPr>
            <w:tcW w:type="dxa" w:w="5329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Plated dinner, per guest</w:t>
            </w:r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525252"/>
                <w:sz w:val="16"/>
              </w:rPr>
              <w:t>85 attended; guarantee governs</w:t>
            </w:r>
          </w:p>
        </w:tc>
        <w:tc>
          <w:tcPr>
            <w:tcW w:type="dxa" w:w="850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100</w:t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$68.00</w:t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$6,800.00</w:t>
            </w:r>
          </w:p>
        </w:tc>
      </w:tr>
      <w:tr>
        <w:tc>
          <w:tcPr>
            <w:tcW w:type="dxa" w:w="5329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Bar package, per guest</w:t>
            </w:r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525252"/>
                <w:sz w:val="16"/>
              </w:rPr>
              <w:t>Same guarantee basis as the meal</w:t>
            </w:r>
          </w:p>
        </w:tc>
        <w:tc>
          <w:tcPr>
            <w:tcW w:type="dxa" w:w="850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100</w:t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$22.00</w:t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$2,200.00</w:t>
            </w:r>
          </w:p>
        </w:tc>
      </w:tr>
      <w:tr>
        <w:tc>
          <w:tcPr>
            <w:tcW w:type="dxa" w:w="5329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Event servers</w:t>
            </w:r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525252"/>
                <w:sz w:val="16"/>
              </w:rPr>
              <w:t>4 servers, 6 hours</w:t>
            </w:r>
          </w:p>
        </w:tc>
        <w:tc>
          <w:tcPr>
            <w:tcW w:type="dxa" w:w="850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24</w:t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$38.00</w:t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$912.00</w:t>
            </w:r>
          </w:p>
        </w:tc>
      </w:tr>
      <w:tr>
        <w:tc>
          <w:tcPr>
            <w:tcW w:type="dxa" w:w="5329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Bartender</w:t>
            </w:r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525252"/>
                <w:sz w:val="16"/>
              </w:rPr>
              <w:t>1 bartender, 6 hours</w:t>
            </w:r>
          </w:p>
        </w:tc>
        <w:tc>
          <w:tcPr>
            <w:tcW w:type="dxa" w:w="850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6</w:t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$45.00</w:t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$270.00</w:t>
            </w:r>
          </w:p>
        </w:tc>
      </w:tr>
      <w:tr>
        <w:tc>
          <w:tcPr>
            <w:tcW w:type="dxa" w:w="5329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Rentals</w:t>
            </w:r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525252"/>
                <w:sz w:val="16"/>
              </w:rPr>
              <w:t>Linens, china, glassware, flatware</w:t>
            </w:r>
          </w:p>
        </w:tc>
        <w:tc>
          <w:tcPr>
            <w:tcW w:type="dxa" w:w="850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1</w:t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$1,450.00</w:t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$1,450.00</w:t>
            </w:r>
          </w:p>
        </w:tc>
      </w:tr>
      <w:tr>
        <w:tc>
          <w:tcPr>
            <w:tcW w:type="dxa" w:w="5329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Delivery and setup</w:t>
            </w:r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525252"/>
                <w:sz w:val="16"/>
              </w:rPr>
              <w:t>Delivery, setup, breakdown</w:t>
            </w:r>
          </w:p>
        </w:tc>
        <w:tc>
          <w:tcPr>
            <w:tcW w:type="dxa" w:w="850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1</w:t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$350.00</w:t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$350.00</w:t>
            </w:r>
          </w:p>
        </w:tc>
      </w:tr>
      <w:tr>
        <w:tc>
          <w:tcPr>
            <w:tcW w:type="dxa" w:w="5329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Service charge (18%, mandatory)</w:t>
            </w:r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525252"/>
                <w:sz w:val="16"/>
              </w:rPr>
              <w:t>Not a gratuity. See the disclosure below.</w:t>
            </w:r>
          </w:p>
        </w:tc>
        <w:tc>
          <w:tcPr>
            <w:tcW w:type="dxa" w:w="850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1</w:t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$1,832.76</w:t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$1,832.76</w:t>
            </w:r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7767"/>
            <w:tcBorders>
              <w:top w:val="nil"/>
              <w:bottom w:val="nil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525252"/>
                <w:sz w:val="20"/>
              </w:rPr>
              <w:t>Subtotal</w:t>
            </w:r>
          </w:p>
        </w:tc>
        <w:tc>
          <w:tcPr>
            <w:tcW w:type="dxa" w:w="1587"/>
            <w:tcBorders>
              <w:top w:val="nil"/>
              <w:bottom w:val="nil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$13,814.76</w:t>
            </w:r>
          </w:p>
        </w:tc>
      </w:tr>
      <w:tr>
        <w:tc>
          <w:tcPr>
            <w:tcW w:type="dxa" w:w="7767"/>
            <w:tcBorders>
              <w:top w:val="nil"/>
              <w:bottom w:val="nil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525252"/>
                <w:sz w:val="20"/>
              </w:rPr>
              <w:t>Tax (7.25% on taxable lines)</w:t>
            </w:r>
          </w:p>
        </w:tc>
        <w:tc>
          <w:tcPr>
            <w:tcW w:type="dxa" w:w="1587"/>
            <w:tcBorders>
              <w:top w:val="nil"/>
              <w:bottom w:val="nil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  <w:t>$915.88</w:t>
            </w:r>
          </w:p>
        </w:tc>
      </w:tr>
      <w:tr>
        <w:tc>
          <w:tcPr>
            <w:tcW w:type="dxa" w:w="7767"/>
            <w:tcBorders>
              <w:top w:val="single" w:sz="4" w:color="e5e7eb"/>
              <w:bottom w:val="nil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/>
                <w:color w:val="525252"/>
                <w:sz w:val="24"/>
              </w:rPr>
              <w:t>Total</w:t>
            </w:r>
          </w:p>
        </w:tc>
        <w:tc>
          <w:tcPr>
            <w:tcW w:type="dxa" w:w="1587"/>
            <w:tcBorders>
              <w:top w:val="single" w:sz="4" w:color="e5e7eb"/>
              <w:bottom w:val="nil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/>
                <w:color w:val="16A34A"/>
                <w:sz w:val="24"/>
              </w:rPr>
              <w:t>$14,730.64</w:t>
            </w:r>
          </w:p>
        </w:tc>
      </w:tr>
    </w:tbl>
    <w:p>
      <w:pPr>
        <w:spacing w:before="0" w:after="0"/>
      </w:pPr>
      <w:r>
        <w:rPr>
          <w:rFonts w:ascii="Calibri" w:hAnsi="Calibri"/>
          <w:b/>
          <w:color w:val="A3A3A3"/>
          <w:sz w:val="16"/>
        </w:rPr>
        <w:t>PAYMENT TERMS</w:t>
      </w:r>
    </w:p>
    <w:p>
      <w:pPr>
        <w:spacing w:before="0" w:after="60"/>
      </w:pPr>
      <w:r>
        <w:rPr>
          <w:rFonts w:ascii="Calibri" w:hAnsi="Calibri"/>
          <w:b w:val="0"/>
          <w:color w:val="0A0A0A"/>
          <w:sz w:val="18"/>
        </w:rPr>
        <w:t>Net 10. Payable by ACH or check. Deposit of $2,500.00 paid at booking is credited, leaving a balance due of $12,230.64.</w:t>
      </w:r>
    </w:p>
    <w:p>
      <w:pPr>
        <w:spacing w:before="0" w:after="0"/>
      </w:pPr>
      <w:r>
        <w:rPr>
          <w:rFonts w:ascii="Calibri" w:hAnsi="Calibri"/>
          <w:b/>
          <w:color w:val="A3A3A3"/>
          <w:sz w:val="16"/>
        </w:rPr>
        <w:t>NOTES</w:t>
      </w:r>
    </w:p>
    <w:p>
      <w:pPr>
        <w:spacing w:before="0" w:after="0"/>
      </w:pPr>
      <w:r>
        <w:rPr>
          <w:rFonts w:ascii="Calibri" w:hAnsi="Calibri"/>
          <w:b w:val="0"/>
          <w:color w:val="0A0A0A"/>
          <w:sz w:val="18"/>
        </w:rPr>
        <w:t>Est. #EST-2026-0342. Final guaranteed count 100 (est. 90). 85 attended; billed at the guaranteed 100 per contract. Service charge is mandatory, not a gratuity.</w:t>
      </w:r>
    </w:p>
    <w:p>
      <w:r>
        <w:br w:type="page"/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5102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Calibri" w:hAnsi="Calibri"/>
                <w:b/>
                <w:color w:val="0A0A0A"/>
                <w:sz w:val="28"/>
              </w:rPr>
              <w:t>[Business name]</w:t>
            </w:r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525252"/>
                <w:sz w:val="18"/>
              </w:rPr>
              <w:t>[email]   |   [phone]   |   [business address]</w:t>
            </w:r>
          </w:p>
        </w:tc>
        <w:tc>
          <w:tcPr>
            <w:tcW w:type="dxa" w:w="5102"/>
            <w:tcBorders>
              <w:top w:val="nil"/>
              <w:bottom w:val="nil"/>
              <w:left w:val="nil"/>
              <w:right w:val="nil"/>
            </w:tcBorders>
          </w:tcPr>
          <w:p>
            <w:pPr>
              <w:spacing w:before="0" w:after="0"/>
              <w:jc w:val="right"/>
            </w:pPr>
            <w:r>
              <w:rPr>
                <w:rFonts w:ascii="Calibri" w:hAnsi="Calibri"/>
                <w:b/>
                <w:color w:val="0A0A0A"/>
                <w:sz w:val="44"/>
              </w:rPr>
              <w:t>INVOICE</w:t>
            </w:r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525252"/>
                <w:sz w:val="18"/>
              </w:rPr>
              <w:t>Invoice #: ________________</w:t>
            </w:r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525252"/>
                <w:sz w:val="18"/>
              </w:rPr>
              <w:t>Invoice date: ____________</w:t>
            </w:r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525252"/>
                <w:sz w:val="18"/>
              </w:rPr>
              <w:t>Due date: ____________</w:t>
            </w:r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525252"/>
                <w:sz w:val="18"/>
              </w:rPr>
              <w:t>Service date: ____________</w:t>
            </w:r>
          </w:p>
        </w:tc>
      </w:tr>
    </w:tbl>
    <w:p>
      <w:pPr>
        <w:spacing w:before="40" w:after="120" w:line="240" w:lineRule="auto"/>
        <w:pBdr>
          <w:bottom w:val="single" w:sz="12" w:space="1" w:color="16a34a"/>
        </w:pBdr>
      </w:pPr>
    </w:p>
    <w:p>
      <w:pPr>
        <w:spacing w:before="0" w:after="40"/>
      </w:pPr>
      <w:r>
        <w:rPr>
          <w:rFonts w:ascii="Calibri" w:hAnsi="Calibri"/>
          <w:b/>
          <w:color w:val="A3A3A3"/>
          <w:sz w:val="16"/>
        </w:rPr>
        <w:t>BILL TO</w:t>
      </w:r>
    </w:p>
    <w:p>
      <w:pPr>
        <w:spacing w:before="0" w:after="0"/>
      </w:pPr>
      <w:r>
        <w:rPr>
          <w:rFonts w:ascii="Calibri" w:hAnsi="Calibri"/>
          <w:b/>
          <w:color w:val="0A0A0A"/>
          <w:sz w:val="20"/>
        </w:rPr>
        <w:t>[Client or company name]</w:t>
      </w:r>
    </w:p>
    <w:p>
      <w:pPr>
        <w:spacing w:before="0" w:after="0"/>
      </w:pPr>
      <w:r>
        <w:rPr>
          <w:rFonts w:ascii="Calibri" w:hAnsi="Calibri"/>
          <w:b w:val="0"/>
          <w:color w:val="525252"/>
          <w:sz w:val="18"/>
        </w:rPr>
        <w:t>[on-site contact and accounts payable email]</w:t>
      </w:r>
    </w:p>
    <w:p>
      <w:pPr>
        <w:spacing w:before="0" w:after="120"/>
      </w:pPr>
      <w:r>
        <w:rPr>
          <w:rFonts w:ascii="Calibri" w:hAnsi="Calibri"/>
          <w:b w:val="0"/>
          <w:color w:val="525252"/>
          <w:sz w:val="18"/>
        </w:rPr>
        <w:t>[venue name and event address]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2635"/>
        <w:gridCol w:w="2635"/>
        <w:gridCol w:w="2635"/>
        <w:gridCol w:w="2635"/>
      </w:tblGrid>
      <w:tr>
        <w:tc>
          <w:tcPr>
            <w:tcW w:type="dxa" w:w="5329"/>
            <w:shd w:val="clear" w:color="auto" w:fill="f5f5f5"/>
            <w:tcBorders>
              <w:top w:val="nil"/>
              <w:bottom w:val="single" w:sz="8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</w:pPr>
            <w:r>
              <w:rPr>
                <w:rFonts w:ascii="Calibri" w:hAnsi="Calibri"/>
                <w:b/>
                <w:color w:val="0A0A0A"/>
                <w:sz w:val="20"/>
              </w:rPr>
              <w:t>Description</w:t>
            </w:r>
          </w:p>
        </w:tc>
        <w:tc>
          <w:tcPr>
            <w:tcW w:type="dxa" w:w="850"/>
            <w:shd w:val="clear" w:color="auto" w:fill="f5f5f5"/>
            <w:tcBorders>
              <w:top w:val="nil"/>
              <w:bottom w:val="single" w:sz="8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/>
                <w:color w:val="0A0A0A"/>
                <w:sz w:val="20"/>
              </w:rPr>
              <w:t>Qty</w:t>
            </w:r>
          </w:p>
        </w:tc>
        <w:tc>
          <w:tcPr>
            <w:tcW w:type="dxa" w:w="1587"/>
            <w:shd w:val="clear" w:color="auto" w:fill="f5f5f5"/>
            <w:tcBorders>
              <w:top w:val="nil"/>
              <w:bottom w:val="single" w:sz="8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/>
                <w:color w:val="0A0A0A"/>
                <w:sz w:val="20"/>
              </w:rPr>
              <w:t>Rate</w:t>
            </w:r>
          </w:p>
        </w:tc>
        <w:tc>
          <w:tcPr>
            <w:tcW w:type="dxa" w:w="1587"/>
            <w:shd w:val="clear" w:color="auto" w:fill="f5f5f5"/>
            <w:tcBorders>
              <w:top w:val="nil"/>
              <w:bottom w:val="single" w:sz="8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/>
                <w:color w:val="0A0A0A"/>
                <w:sz w:val="20"/>
              </w:rPr>
              <w:t>Total</w:t>
            </w:r>
          </w:p>
        </w:tc>
      </w:tr>
      <w:tr>
        <w:trPr>
          <w:trHeight w:val="480" w:hRule="exact"/>
        </w:trPr>
        <w:tc>
          <w:tcPr>
            <w:tcW w:type="dxa" w:w="5329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850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</w:tr>
      <w:tr>
        <w:trPr>
          <w:trHeight w:val="480" w:hRule="exact"/>
        </w:trPr>
        <w:tc>
          <w:tcPr>
            <w:tcW w:type="dxa" w:w="5329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850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</w:tr>
      <w:tr>
        <w:trPr>
          <w:trHeight w:val="480" w:hRule="exact"/>
        </w:trPr>
        <w:tc>
          <w:tcPr>
            <w:tcW w:type="dxa" w:w="5329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850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</w:tr>
      <w:tr>
        <w:trPr>
          <w:trHeight w:val="480" w:hRule="exact"/>
        </w:trPr>
        <w:tc>
          <w:tcPr>
            <w:tcW w:type="dxa" w:w="5329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850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</w:tr>
      <w:tr>
        <w:trPr>
          <w:trHeight w:val="480" w:hRule="exact"/>
        </w:trPr>
        <w:tc>
          <w:tcPr>
            <w:tcW w:type="dxa" w:w="5329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850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</w:tr>
      <w:tr>
        <w:trPr>
          <w:trHeight w:val="480" w:hRule="exact"/>
        </w:trPr>
        <w:tc>
          <w:tcPr>
            <w:tcW w:type="dxa" w:w="5329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850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</w:tr>
      <w:tr>
        <w:trPr>
          <w:trHeight w:val="480" w:hRule="exact"/>
        </w:trPr>
        <w:tc>
          <w:tcPr>
            <w:tcW w:type="dxa" w:w="5329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850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</w:tr>
      <w:tr>
        <w:trPr>
          <w:trHeight w:val="480" w:hRule="exact"/>
        </w:trPr>
        <w:tc>
          <w:tcPr>
            <w:tcW w:type="dxa" w:w="5329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850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  <w:tc>
          <w:tcPr>
            <w:tcW w:type="dxa" w:w="1587"/>
            <w:tcBorders>
              <w:top w:val="nil"/>
              <w:bottom w:val="single" w:sz="4" w:color="e5e7eb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7767"/>
            <w:tcBorders>
              <w:top w:val="nil"/>
              <w:bottom w:val="nil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525252"/>
                <w:sz w:val="20"/>
              </w:rPr>
              <w:t>Subtotal</w:t>
            </w:r>
          </w:p>
        </w:tc>
        <w:tc>
          <w:tcPr>
            <w:tcW w:type="dxa" w:w="1587"/>
            <w:tcBorders>
              <w:top w:val="nil"/>
              <w:bottom w:val="nil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</w:tr>
      <w:tr>
        <w:tc>
          <w:tcPr>
            <w:tcW w:type="dxa" w:w="7767"/>
            <w:tcBorders>
              <w:top w:val="nil"/>
              <w:bottom w:val="nil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525252"/>
                <w:sz w:val="20"/>
              </w:rPr>
              <w:t>Tax</w:t>
            </w:r>
          </w:p>
        </w:tc>
        <w:tc>
          <w:tcPr>
            <w:tcW w:type="dxa" w:w="1587"/>
            <w:tcBorders>
              <w:top w:val="nil"/>
              <w:bottom w:val="nil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 w:val="0"/>
                <w:color w:val="0A0A0A"/>
                <w:sz w:val="20"/>
              </w:rPr>
            </w:r>
          </w:p>
        </w:tc>
      </w:tr>
      <w:tr>
        <w:tc>
          <w:tcPr>
            <w:tcW w:type="dxa" w:w="7767"/>
            <w:tcBorders>
              <w:top w:val="single" w:sz="4" w:color="e5e7eb"/>
              <w:bottom w:val="nil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/>
                <w:color w:val="525252"/>
                <w:sz w:val="24"/>
              </w:rPr>
              <w:t>Total</w:t>
            </w:r>
          </w:p>
        </w:tc>
        <w:tc>
          <w:tcPr>
            <w:tcW w:type="dxa" w:w="1587"/>
            <w:tcBorders>
              <w:top w:val="single" w:sz="4" w:color="e5e7eb"/>
              <w:bottom w:val="nil"/>
              <w:left w:val="nil"/>
              <w:right w:val="nil"/>
            </w:tcBorders>
          </w:tcPr>
          <w:p>
            <w:r/>
          </w:p>
          <w:p>
            <w:pPr>
              <w:spacing w:before="0" w:after="0"/>
              <w:jc w:val="right"/>
            </w:pPr>
            <w:r>
              <w:rPr>
                <w:rFonts w:ascii="Calibri" w:hAnsi="Calibri"/>
                <w:b/>
                <w:color w:val="16A34A"/>
                <w:sz w:val="24"/>
              </w:rPr>
            </w:r>
          </w:p>
        </w:tc>
      </w:tr>
    </w:tbl>
    <w:p>
      <w:pPr>
        <w:spacing w:before="0" w:after="0"/>
      </w:pPr>
      <w:r>
        <w:rPr>
          <w:rFonts w:ascii="Calibri" w:hAnsi="Calibri"/>
          <w:b/>
          <w:color w:val="A3A3A3"/>
          <w:sz w:val="16"/>
        </w:rPr>
        <w:t>PAYMENT TERMS</w:t>
      </w:r>
    </w:p>
    <w:p>
      <w:pPr>
        <w:spacing w:before="0" w:after="60"/>
      </w:pPr>
      <w:r>
        <w:rPr>
          <w:rFonts w:ascii="Calibri" w:hAnsi="Calibri"/>
          <w:b w:val="0"/>
          <w:color w:val="0A0A0A"/>
          <w:sz w:val="18"/>
        </w:rPr>
        <w:t>[e.g. Net 10. State deposit credited and balance due.]</w:t>
      </w:r>
    </w:p>
    <w:p>
      <w:pPr>
        <w:spacing w:before="0" w:after="0"/>
      </w:pPr>
      <w:r>
        <w:rPr>
          <w:rFonts w:ascii="Calibri" w:hAnsi="Calibri"/>
          <w:b/>
          <w:color w:val="A3A3A3"/>
          <w:sz w:val="16"/>
        </w:rPr>
        <w:t>NOTES</w:t>
      </w:r>
    </w:p>
    <w:p>
      <w:pPr>
        <w:spacing w:before="0" w:after="0"/>
      </w:pPr>
      <w:r>
        <w:rPr>
          <w:rFonts w:ascii="Calibri" w:hAnsi="Calibri"/>
          <w:b w:val="0"/>
          <w:color w:val="0A0A0A"/>
          <w:sz w:val="18"/>
        </w:rPr>
        <w:t>[event date, final guaranteed guest count, and whether service charge is mandatory]</w:t>
      </w:r>
    </w:p>
    <w:sectPr w:rsidR="00FC693F" w:rsidRPr="0006063C" w:rsidSect="00034616">
      <w:pgSz w:w="12240" w:h="15840"/>
      <w:pgMar w:top="567" w:right="850" w:bottom="56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